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C783" w14:textId="77777777" w:rsidR="004A27D5" w:rsidRPr="004A27D5" w:rsidRDefault="004A27D5" w:rsidP="004A27D5">
      <w:pPr>
        <w:pBdr>
          <w:bottom w:val="dotted" w:sz="6" w:space="2" w:color="074BB0"/>
        </w:pBdr>
        <w:shd w:val="clear" w:color="auto" w:fill="F6F6F7"/>
        <w:spacing w:before="480" w:after="120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7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 Жертвы преступлений</w:t>
      </w:r>
    </w:p>
    <w:p w14:paraId="5F389F3D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Под термином «жертвы» понимаются лица, которым индивидуально или коллективно был причинен вред, включая телесные повреждения или моральный ущерб, эмоциональные страдания, материальный ущерб или существенное ущемление их основных прав в результате действия или бездействия, нарушающего действующие национальные уголовные законы государств-членов, включая законы, запрещающие преступное злоупотребление властью. </w:t>
      </w:r>
    </w:p>
    <w:p w14:paraId="1A41DF46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В соответствии с настоящей Декларацией то или иное лицо может считаться «жертвой» независимо от того, был ли установлен, арестован, передан суду или осужден правонарушитель, а также независимо от родственных отношений между правонарушителем и жертвой. Термин «жертва» в соответствующих случаях включает близких родственников или иждивенцев непосредственной жертвы, а также лиц, которым был причинен ущерб при попытке оказать помощь жертвам, находящимся в бедственном положении, или предотвратить </w:t>
      </w:r>
      <w:proofErr w:type="spellStart"/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виктимизацию</w:t>
      </w:r>
      <w:proofErr w:type="spellEnd"/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14:paraId="6C1F3A6C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Положения, содержащиеся в настоящей Декларации, применимы ко всем лицам без каких-либо различий, независимо от расы, цвета кожи, пола, возраста, языка, вероисповедания, национальности, политических или иных взглядов, культурных убеждений или практики, имущественного, сословного или семейного положения, этнического или социального происхождения и нетрудоспособности.  </w:t>
      </w:r>
    </w:p>
    <w:p w14:paraId="051131B5" w14:textId="77777777" w:rsidR="004A27D5" w:rsidRPr="004A27D5" w:rsidRDefault="004A27D5" w:rsidP="004A27D5">
      <w:pPr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A2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Доступ к правосудию и справедливое обращение</w:t>
      </w:r>
    </w:p>
    <w:p w14:paraId="7FAC9297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К жертвам следует относиться с состраданием и уважать их достоинство. Они имеют право на доступ к механизмам правосудия и скорейшую компенсацию за нанесенный им ущерб в соответствии с национальным законодательством. </w:t>
      </w:r>
    </w:p>
    <w:p w14:paraId="1A80A0A5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В тех случаях, когда это необходимо, следует создать и укрепить судебные и административные механизмы, с тем чтобы обеспечить жертвам возможность получать компенсацию с помощью официальных и неофициальных процедур, которые носили бы оперативный характер, являлись бы справедливыми, недорогостоящими и доступными. Жертв, стремящихся получить компенсацию с помощью таких механизмов, следует информировать об их правах.</w:t>
      </w:r>
    </w:p>
    <w:p w14:paraId="539FA219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Следует содействовать тому, чтобы судебные и административные процедуры в большей степени отвечали потребностям жертв путем:</w:t>
      </w:r>
    </w:p>
    <w:p w14:paraId="2E1A6FDA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</w:t>
      </w: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предоставления жертвам информации об их роли и об объеме, сроках проведения и ходе судебного разбирательства и о результатах рассмотрения их дел, особенно в случаях тяжких преступлений, а также в случаях, когда ими запрошена такая информация; </w:t>
      </w:r>
    </w:p>
    <w:p w14:paraId="4741BEB5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b</w:t>
      </w: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обеспечения возможности изложения и рассмотрения мнений и пожеланий жертв на соответствующих этапах судебного разбирательства в тех случаях, когда затрагиваются их личные интересы, без ущерба для обвиняемых и согласно соответствующей национальной системе уголовного правосудия; </w:t>
      </w:r>
    </w:p>
    <w:p w14:paraId="403E0EA7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</w:t>
      </w: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предоставления надлежащей помощи жертвам на протяжении всего судебного разбирательства; </w:t>
      </w:r>
    </w:p>
    <w:p w14:paraId="27C501E6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d</w:t>
      </w: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принятия мер для сведения к минимуму неудобств для жертв, охраны их личной жизни в тех случаях, когда это необходимо, и обеспечения их безопасности, а также безопасности их семей и свидетелей с их стороны и их защиты от запугивания и мести; </w:t>
      </w:r>
    </w:p>
    <w:p w14:paraId="4BE6973E" w14:textId="77777777" w:rsidR="004A27D5" w:rsidRPr="004A27D5" w:rsidRDefault="004A27D5" w:rsidP="004A27D5">
      <w:pPr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е</w:t>
      </w: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предотвращения неоправданных задержек при рассмотрении дел и выполнения постановлений или решений о предоставлении компенсации жертвам.</w:t>
      </w:r>
    </w:p>
    <w:p w14:paraId="6844F253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В тех случаях, когда это необходимо, следует использовать неофициальные механизмы урегулирования споров, включая посредничество, арбитраж и суды обычного права или местную практику, с тем чтобы содействовать примирению и предоставлению возмещения жертвам.</w:t>
      </w:r>
    </w:p>
    <w:p w14:paraId="38113AF6" w14:textId="77777777" w:rsidR="004A27D5" w:rsidRPr="004A27D5" w:rsidRDefault="004A27D5" w:rsidP="004A27D5">
      <w:pPr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A2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Реституция</w:t>
      </w:r>
    </w:p>
    <w:p w14:paraId="080FBCEC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8. При соответствующих обстоятельствах правонарушители или третьи стороны, несущие ответственность за их поведение, должны предоставлять справедливую реституцию жертвам, их семьям или иждивенцам. Такая реституция должна включать возврат собственности или выплату </w:t>
      </w: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за причиненный вред или ущерб, возмещение расходов, понесенных в результате </w:t>
      </w:r>
      <w:proofErr w:type="spellStart"/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виктимизации</w:t>
      </w:r>
      <w:proofErr w:type="spellEnd"/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предоставление услуг и восстановление в правах. </w:t>
      </w:r>
    </w:p>
    <w:p w14:paraId="5ECF5D22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Правительствам следует рассмотреть возможность включения реституции в свою практику, положения и законы в качестве одной из мер наказания по уголовным делам в дополнение к другим уголовным санкциям. </w:t>
      </w:r>
    </w:p>
    <w:p w14:paraId="5434D26B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10. В случаях причинения серьезного ущерба окружающей среде реституция, если будет вынесено соответствующее решение, должна включать, насколько это возможно, восстановление окружающей среды и инфраструктуры, замену имущества общины и возмещение расходов, связанных с переселением в тех случаях, когда такой ущерб вызывает необходимость перемещения общины. </w:t>
      </w:r>
    </w:p>
    <w:p w14:paraId="09793063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11. Когда государственные должностные лица или другие представители, действующие в официальном или полуофициальном качестве, нарушают национальные уголовные законы, жертвы должны получать реституцию от государства, должностные лица или представители которого несут ответственность за причиненный ущерб. В тех случаях, когда правительство, при котором имело место приведшее к </w:t>
      </w:r>
      <w:proofErr w:type="spellStart"/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виктимизации</w:t>
      </w:r>
      <w:proofErr w:type="spellEnd"/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действие или бездействие, уже не существует, реституция жертвам должна предоставляться государством или правительством-преемником.  </w:t>
      </w:r>
    </w:p>
    <w:p w14:paraId="0941ED75" w14:textId="77777777" w:rsidR="004A27D5" w:rsidRPr="004A27D5" w:rsidRDefault="004A27D5" w:rsidP="004A27D5">
      <w:pPr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A2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Компенсация</w:t>
      </w:r>
    </w:p>
    <w:p w14:paraId="413F4A6A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12. В тех случаях, когда компенсацию невозможно получить в полном объеме от правонарушителя или из других источников, государствам следует принимать меры к предоставлению финансовой компенсации: </w:t>
      </w:r>
    </w:p>
    <w:p w14:paraId="3416A517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a</w:t>
      </w: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жертвам, которые в результате тяжких преступлений получили значительные телесные повреждения или существенно подорвали свое физическое или психическое здоровье; </w:t>
      </w:r>
    </w:p>
    <w:p w14:paraId="63C8425D" w14:textId="77777777" w:rsidR="004A27D5" w:rsidRPr="004A27D5" w:rsidRDefault="004A27D5" w:rsidP="004A27D5">
      <w:pPr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b</w:t>
      </w: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 семьям, в частности иждивенцам лиц, которые умерли или стали физически или психически недееспособными в результате такой </w:t>
      </w:r>
      <w:proofErr w:type="spellStart"/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виктимизации</w:t>
      </w:r>
      <w:proofErr w:type="spellEnd"/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14:paraId="14A6CFEA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13. Следует содействовать созданию, укреплению и расширению национальных фондов для предоставления компенсации жертвам. При необходимости в этих целях могут создаваться и другие фонды, в том числе в тех случаях, когда государство, гражданином которого жертва является, не в состоянии возместить жертве причиненный ей ущерб.</w:t>
      </w:r>
    </w:p>
    <w:p w14:paraId="5E830D96" w14:textId="77777777" w:rsidR="004A27D5" w:rsidRPr="004A27D5" w:rsidRDefault="004A27D5" w:rsidP="004A27D5">
      <w:pPr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A2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Социальная помощь</w:t>
      </w:r>
    </w:p>
    <w:p w14:paraId="64AD1B91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14. Жертвам следует оказывать необходимую материальную, медицинскую, психологическую и социальную помощь по правительственным, добровольным, общинным и местным каналам. </w:t>
      </w:r>
    </w:p>
    <w:p w14:paraId="60076EFA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15. Следует информировать жертвы о наличии медицинских и социальных услуг и другой соответствующей помощи и обеспечить им полную возможность пользоваться ими. </w:t>
      </w:r>
    </w:p>
    <w:p w14:paraId="18395CD7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16. Работникам полиции, системы правосудия, здравоохранения, социальных служб и другому соответствующему персоналу следует проходить подготовку, позволяющую обеспечить понимание ими потребности жертв и руководящих принципов оказания надлежащей оперативной помощи. </w:t>
      </w:r>
    </w:p>
    <w:p w14:paraId="6BAB6CC9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17. При предоставлении услуг и помощи жертвам следует уделять внимание тем, кто испытывает особые потребности, обусловленные характером причиняемого ущерба или факторами, упомянутыми в пункте 3, выше.  </w:t>
      </w:r>
    </w:p>
    <w:p w14:paraId="2A793C34" w14:textId="77777777" w:rsidR="004A27D5" w:rsidRPr="004A27D5" w:rsidRDefault="004A27D5" w:rsidP="004A27D5">
      <w:pPr>
        <w:pBdr>
          <w:bottom w:val="dotted" w:sz="6" w:space="2" w:color="074BB0"/>
        </w:pBdr>
        <w:shd w:val="clear" w:color="auto" w:fill="F6F6F7"/>
        <w:spacing w:before="480" w:after="120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7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 Жертвы злоупотребления властью</w:t>
      </w:r>
    </w:p>
    <w:p w14:paraId="08076100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18. Под термином «жертвы» понимаются лица, которым индивидуально или коллективно был причинен вред, включая телесные повреждения или моральный ущерб, эмоциональные страдания, материальный ущерб или существенное ущемление их основных прав в результате действия или бездействия, еще не представляющего собой нарушения национальных уголовных законов, но являющегося нарушением </w:t>
      </w:r>
      <w:proofErr w:type="spellStart"/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международно</w:t>
      </w:r>
      <w:proofErr w:type="spellEnd"/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признанных норм, касающихся прав человека. </w:t>
      </w:r>
    </w:p>
    <w:p w14:paraId="1E20E2C4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19. Государствам следует рассмотреть вопрос о включении в национальные законы норм, запрещающих злоупотребление властью и предусматривающих средства защиты для жертв таких злоупотреблений. В число таких средств следует, в частности, включить право на реституцию и/или </w:t>
      </w: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компенсацию и необходимую материальную, медицинскую, психологическую и социальную помощь и поддержку. </w:t>
      </w:r>
    </w:p>
    <w:p w14:paraId="6EA841A8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20. Государствам следует рассмотреть возможность заключения многосторонних международных договоров, касающихся жертв, определение которых приводится в пункте 18. </w:t>
      </w:r>
    </w:p>
    <w:p w14:paraId="47EBBCAC" w14:textId="77777777" w:rsidR="004A27D5" w:rsidRPr="004A27D5" w:rsidRDefault="004A27D5" w:rsidP="004A27D5">
      <w:pPr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27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21. Государствам следует периодически пересматривать существующие законы и практику для обеспечения их способности реагировать на изменяющиеся условия, в случае необходимости принимать и вводить в действие законодательные положения, запрещающие деяния, представляющие собой серьезные виды злоупотребления политической или экономической властью, и содействующие мерам и механизмам предотвращения таких деяний, а также развивать и широко обеспечивать соответствующие права и средства правовой защиты для жертв таких деяний.</w:t>
      </w:r>
    </w:p>
    <w:p w14:paraId="6177FFD2" w14:textId="77777777" w:rsidR="0065415D" w:rsidRDefault="0065415D"/>
    <w:sectPr w:rsidR="0065415D" w:rsidSect="00B64D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D5"/>
    <w:rsid w:val="004A27D5"/>
    <w:rsid w:val="0065415D"/>
    <w:rsid w:val="00B6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F151"/>
  <w15:chartTrackingRefBased/>
  <w15:docId w15:val="{A7A4079F-2CCD-A342-A9F3-DA8A3F45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7D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A27D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7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27D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4A27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A27D5"/>
  </w:style>
  <w:style w:type="character" w:styleId="a4">
    <w:name w:val="Emphasis"/>
    <w:basedOn w:val="a0"/>
    <w:uiPriority w:val="20"/>
    <w:qFormat/>
    <w:rsid w:val="004A27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10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92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1204</Words>
  <Characters>6864</Characters>
  <Application>Microsoft Office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Komarov</dc:creator>
  <cp:keywords/>
  <dc:description/>
  <cp:lastModifiedBy>Sergey Komarov</cp:lastModifiedBy>
  <cp:revision>1</cp:revision>
  <dcterms:created xsi:type="dcterms:W3CDTF">2021-07-23T06:56:00Z</dcterms:created>
  <dcterms:modified xsi:type="dcterms:W3CDTF">2021-07-23T06:57:00Z</dcterms:modified>
</cp:coreProperties>
</file>